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AFE87D" w14:textId="77777777" w:rsidR="00716622" w:rsidRPr="00647B3F" w:rsidRDefault="002B56F3" w:rsidP="002B56F3">
      <w:pPr>
        <w:jc w:val="center"/>
        <w:rPr>
          <w:rFonts w:ascii="Times New Roman" w:hAnsi="Times New Roman" w:cs="Times New Roman"/>
          <w:b/>
        </w:rPr>
      </w:pPr>
      <w:r w:rsidRPr="00647B3F">
        <w:rPr>
          <w:rFonts w:ascii="Times New Roman" w:hAnsi="Times New Roman" w:cs="Times New Roman"/>
          <w:b/>
        </w:rPr>
        <w:t>Key Term List By Module</w:t>
      </w:r>
    </w:p>
    <w:p w14:paraId="2076EA10" w14:textId="77777777" w:rsidR="002B56F3" w:rsidRPr="00647B3F" w:rsidRDefault="002B56F3" w:rsidP="002B56F3">
      <w:pPr>
        <w:jc w:val="center"/>
        <w:rPr>
          <w:rFonts w:ascii="Times New Roman" w:hAnsi="Times New Roman" w:cs="Times New Roman"/>
          <w:b/>
        </w:rPr>
      </w:pPr>
    </w:p>
    <w:p w14:paraId="0CFE3BD0" w14:textId="76152D2E" w:rsidR="002B56F3" w:rsidRPr="00647B3F" w:rsidRDefault="00C54E26" w:rsidP="002B56F3">
      <w:pPr>
        <w:rPr>
          <w:rFonts w:ascii="Times New Roman" w:hAnsi="Times New Roman" w:cs="Times New Roman"/>
          <w:b/>
        </w:rPr>
      </w:pPr>
      <w:r w:rsidRPr="00647B3F">
        <w:rPr>
          <w:rFonts w:ascii="Times New Roman" w:hAnsi="Times New Roman" w:cs="Times New Roman"/>
          <w:b/>
          <w:u w:val="single"/>
        </w:rPr>
        <w:t xml:space="preserve">Module 1 - </w:t>
      </w:r>
      <w:r w:rsidR="009D48D4" w:rsidRPr="00647B3F">
        <w:rPr>
          <w:rFonts w:ascii="Times New Roman" w:hAnsi="Times New Roman" w:cs="Times New Roman"/>
          <w:b/>
          <w:u w:val="single"/>
        </w:rPr>
        <w:t>Communication</w:t>
      </w:r>
    </w:p>
    <w:p w14:paraId="10493F6E" w14:textId="77777777" w:rsidR="009D48D4" w:rsidRPr="00647B3F" w:rsidRDefault="009D48D4" w:rsidP="002B56F3">
      <w:pPr>
        <w:rPr>
          <w:rFonts w:ascii="Times New Roman" w:hAnsi="Times New Roman" w:cs="Times New Roman"/>
        </w:rPr>
      </w:pPr>
    </w:p>
    <w:p w14:paraId="744D93FA" w14:textId="77777777" w:rsidR="00DC766C" w:rsidRPr="00647B3F" w:rsidRDefault="00C74117" w:rsidP="00C74117">
      <w:pPr>
        <w:tabs>
          <w:tab w:val="left" w:pos="2880"/>
        </w:tabs>
        <w:rPr>
          <w:rFonts w:ascii="Times New Roman" w:hAnsi="Times New Roman" w:cs="Times New Roman"/>
          <w:b/>
        </w:rPr>
      </w:pPr>
      <w:r w:rsidRPr="00647B3F">
        <w:rPr>
          <w:rFonts w:ascii="Times New Roman" w:hAnsi="Times New Roman" w:cs="Times New Roman"/>
          <w:b/>
        </w:rPr>
        <w:t>Task Communication</w:t>
      </w:r>
    </w:p>
    <w:p w14:paraId="65132085" w14:textId="5F32CED0" w:rsidR="009D48D4" w:rsidRPr="00647B3F" w:rsidRDefault="00DC766C" w:rsidP="00C74117">
      <w:pPr>
        <w:tabs>
          <w:tab w:val="left" w:pos="2880"/>
        </w:tabs>
        <w:rPr>
          <w:rFonts w:ascii="Times New Roman" w:hAnsi="Times New Roman" w:cs="Times New Roman"/>
        </w:rPr>
      </w:pPr>
      <w:r w:rsidRPr="00647B3F">
        <w:rPr>
          <w:rFonts w:ascii="Times New Roman" w:hAnsi="Times New Roman" w:cs="Times New Roman"/>
        </w:rPr>
        <w:t>Task communication involves the content of the message and includes the “tasks” of communication, such as instructing, diagnosing, encouraging, supporting.</w:t>
      </w:r>
      <w:bookmarkStart w:id="0" w:name="_GoBack"/>
      <w:bookmarkEnd w:id="0"/>
    </w:p>
    <w:p w14:paraId="3B34D81B" w14:textId="77777777" w:rsidR="00DC766C" w:rsidRPr="00647B3F" w:rsidRDefault="00DC766C" w:rsidP="00C74117">
      <w:pPr>
        <w:tabs>
          <w:tab w:val="left" w:pos="2880"/>
        </w:tabs>
        <w:rPr>
          <w:rFonts w:ascii="Times New Roman" w:hAnsi="Times New Roman" w:cs="Times New Roman"/>
        </w:rPr>
      </w:pPr>
    </w:p>
    <w:p w14:paraId="0F440B53" w14:textId="38C3D921" w:rsidR="00C74117" w:rsidRPr="00647B3F" w:rsidRDefault="00C74117" w:rsidP="00C74117">
      <w:pPr>
        <w:tabs>
          <w:tab w:val="left" w:pos="2880"/>
        </w:tabs>
        <w:rPr>
          <w:rFonts w:ascii="Times New Roman" w:hAnsi="Times New Roman" w:cs="Times New Roman"/>
          <w:b/>
        </w:rPr>
      </w:pPr>
      <w:r w:rsidRPr="00647B3F">
        <w:rPr>
          <w:rFonts w:ascii="Times New Roman" w:hAnsi="Times New Roman" w:cs="Times New Roman"/>
          <w:b/>
        </w:rPr>
        <w:t>Relational Communication</w:t>
      </w:r>
    </w:p>
    <w:p w14:paraId="755355C7" w14:textId="3D078081" w:rsidR="00DC766C" w:rsidRPr="00647B3F" w:rsidRDefault="00A5342C" w:rsidP="00C74117">
      <w:pPr>
        <w:tabs>
          <w:tab w:val="left" w:pos="2880"/>
        </w:tabs>
        <w:rPr>
          <w:rFonts w:ascii="Times New Roman" w:hAnsi="Times New Roman" w:cs="Times New Roman"/>
        </w:rPr>
      </w:pPr>
      <w:r w:rsidRPr="00647B3F">
        <w:rPr>
          <w:rFonts w:ascii="Times New Roman" w:hAnsi="Times New Roman" w:cs="Times New Roman"/>
        </w:rPr>
        <w:t>While the content level of a message is conveyed by the words themselves (task), the relational level generally is manifested by nonverbal communication.</w:t>
      </w:r>
    </w:p>
    <w:p w14:paraId="63D9BA64" w14:textId="77777777" w:rsidR="00A5342C" w:rsidRPr="00647B3F" w:rsidRDefault="00A5342C" w:rsidP="00C74117">
      <w:pPr>
        <w:tabs>
          <w:tab w:val="left" w:pos="2880"/>
        </w:tabs>
        <w:rPr>
          <w:rFonts w:ascii="Times New Roman" w:hAnsi="Times New Roman" w:cs="Times New Roman"/>
        </w:rPr>
      </w:pPr>
    </w:p>
    <w:p w14:paraId="1BB98F86" w14:textId="218C7B8C" w:rsidR="00C74117" w:rsidRPr="00647B3F" w:rsidRDefault="00C74117" w:rsidP="00C74117">
      <w:pPr>
        <w:tabs>
          <w:tab w:val="left" w:pos="2880"/>
        </w:tabs>
        <w:rPr>
          <w:rFonts w:ascii="Times New Roman" w:hAnsi="Times New Roman" w:cs="Times New Roman"/>
          <w:b/>
        </w:rPr>
      </w:pPr>
      <w:r w:rsidRPr="00647B3F">
        <w:rPr>
          <w:rFonts w:ascii="Times New Roman" w:hAnsi="Times New Roman" w:cs="Times New Roman"/>
          <w:b/>
        </w:rPr>
        <w:t>Narrative Clinical Practice</w:t>
      </w:r>
    </w:p>
    <w:p w14:paraId="24FA239D" w14:textId="0C6ACE7D" w:rsidR="00C74117" w:rsidRPr="00647B3F" w:rsidRDefault="004E55DC" w:rsidP="00C74117">
      <w:pPr>
        <w:tabs>
          <w:tab w:val="left" w:pos="2880"/>
        </w:tabs>
        <w:rPr>
          <w:rFonts w:ascii="Times New Roman" w:hAnsi="Times New Roman" w:cs="Times New Roman"/>
        </w:rPr>
      </w:pPr>
      <w:r w:rsidRPr="00647B3F">
        <w:rPr>
          <w:rFonts w:ascii="Times New Roman" w:hAnsi="Times New Roman" w:cs="Times New Roman"/>
        </w:rPr>
        <w:t>To engage in narrative clinical practice, the clinician engages in active listening by focusing on gaps, ambiguities, and conflicting plots within the patient/family’s story.</w:t>
      </w:r>
      <w:r w:rsidR="00DB63B5" w:rsidRPr="00647B3F">
        <w:rPr>
          <w:rFonts w:ascii="Times New Roman" w:hAnsi="Times New Roman" w:cs="Times New Roman"/>
        </w:rPr>
        <w:t xml:space="preserve"> Narrative Clinical Practice </w:t>
      </w:r>
      <w:r w:rsidR="00E13466" w:rsidRPr="00647B3F">
        <w:rPr>
          <w:rFonts w:ascii="Times New Roman" w:hAnsi="Times New Roman" w:cs="Times New Roman"/>
        </w:rPr>
        <w:t>consists of three</w:t>
      </w:r>
      <w:r w:rsidR="00DB63B5" w:rsidRPr="00647B3F">
        <w:rPr>
          <w:rFonts w:ascii="Times New Roman" w:hAnsi="Times New Roman" w:cs="Times New Roman"/>
        </w:rPr>
        <w:t xml:space="preserve"> communication techniques: d</w:t>
      </w:r>
      <w:r w:rsidR="00C74117" w:rsidRPr="00647B3F">
        <w:rPr>
          <w:rFonts w:ascii="Times New Roman" w:hAnsi="Times New Roman" w:cs="Times New Roman"/>
        </w:rPr>
        <w:t>econstruction</w:t>
      </w:r>
      <w:r w:rsidR="00DB63B5" w:rsidRPr="00647B3F">
        <w:rPr>
          <w:rFonts w:ascii="Times New Roman" w:hAnsi="Times New Roman" w:cs="Times New Roman"/>
        </w:rPr>
        <w:t>, e</w:t>
      </w:r>
      <w:r w:rsidR="00C74117" w:rsidRPr="00647B3F">
        <w:rPr>
          <w:rFonts w:ascii="Times New Roman" w:hAnsi="Times New Roman" w:cs="Times New Roman"/>
        </w:rPr>
        <w:t>xternalization</w:t>
      </w:r>
      <w:r w:rsidR="00DB63B5" w:rsidRPr="00647B3F">
        <w:rPr>
          <w:rFonts w:ascii="Times New Roman" w:hAnsi="Times New Roman" w:cs="Times New Roman"/>
        </w:rPr>
        <w:t>, and r</w:t>
      </w:r>
      <w:r w:rsidR="00C74117" w:rsidRPr="00647B3F">
        <w:rPr>
          <w:rFonts w:ascii="Times New Roman" w:hAnsi="Times New Roman" w:cs="Times New Roman"/>
        </w:rPr>
        <w:t>e-authoring</w:t>
      </w:r>
      <w:r w:rsidR="00DB63B5" w:rsidRPr="00647B3F">
        <w:rPr>
          <w:rFonts w:ascii="Times New Roman" w:hAnsi="Times New Roman" w:cs="Times New Roman"/>
        </w:rPr>
        <w:t>.</w:t>
      </w:r>
    </w:p>
    <w:p w14:paraId="35336A51" w14:textId="77777777" w:rsidR="00DB63B5" w:rsidRPr="00647B3F" w:rsidRDefault="00DB63B5" w:rsidP="00C74117">
      <w:pPr>
        <w:tabs>
          <w:tab w:val="left" w:pos="2880"/>
        </w:tabs>
        <w:rPr>
          <w:rFonts w:ascii="Times New Roman" w:hAnsi="Times New Roman" w:cs="Times New Roman"/>
        </w:rPr>
      </w:pPr>
    </w:p>
    <w:p w14:paraId="74F7F55E" w14:textId="2AF9671E" w:rsidR="00C74117" w:rsidRPr="00647B3F" w:rsidRDefault="00C74117" w:rsidP="00C74117">
      <w:pPr>
        <w:tabs>
          <w:tab w:val="left" w:pos="2880"/>
        </w:tabs>
        <w:rPr>
          <w:rFonts w:ascii="Times New Roman" w:hAnsi="Times New Roman" w:cs="Times New Roman"/>
          <w:b/>
        </w:rPr>
      </w:pPr>
      <w:r w:rsidRPr="00647B3F">
        <w:rPr>
          <w:rFonts w:ascii="Times New Roman" w:hAnsi="Times New Roman" w:cs="Times New Roman"/>
          <w:b/>
        </w:rPr>
        <w:t>Person-Centered Messages</w:t>
      </w:r>
    </w:p>
    <w:p w14:paraId="678D18B3" w14:textId="6472AFFE" w:rsidR="00C74117" w:rsidRPr="00647B3F" w:rsidRDefault="00F01DB4" w:rsidP="00C74117">
      <w:pPr>
        <w:tabs>
          <w:tab w:val="left" w:pos="2880"/>
        </w:tabs>
        <w:rPr>
          <w:rFonts w:ascii="Times New Roman" w:hAnsi="Times New Roman" w:cs="Times New Roman"/>
        </w:rPr>
      </w:pPr>
      <w:r w:rsidRPr="00647B3F">
        <w:rPr>
          <w:rFonts w:ascii="Times New Roman" w:hAnsi="Times New Roman" w:cs="Times New Roman"/>
        </w:rPr>
        <w:t xml:space="preserve">Person-centered messages allow the clinician to recognize and acknowledge other’s feelings, elaborate on the explanation of the feelings, and help an individual gain a new perspective on feelings.  </w:t>
      </w:r>
    </w:p>
    <w:p w14:paraId="7B64C8A7" w14:textId="77777777" w:rsidR="00F01DB4" w:rsidRDefault="00F01DB4" w:rsidP="00C74117">
      <w:pPr>
        <w:tabs>
          <w:tab w:val="left" w:pos="2880"/>
        </w:tabs>
        <w:rPr>
          <w:rFonts w:ascii="Times New Roman" w:hAnsi="Times New Roman" w:cs="Times New Roman"/>
        </w:rPr>
      </w:pPr>
    </w:p>
    <w:p w14:paraId="1ABE7BFF" w14:textId="77777777" w:rsidR="007E1D86" w:rsidRPr="00647B3F" w:rsidRDefault="007E1D86" w:rsidP="00C74117">
      <w:pPr>
        <w:tabs>
          <w:tab w:val="left" w:pos="2880"/>
        </w:tabs>
        <w:rPr>
          <w:rFonts w:ascii="Times New Roman" w:hAnsi="Times New Roman" w:cs="Times New Roman"/>
        </w:rPr>
      </w:pPr>
    </w:p>
    <w:p w14:paraId="3CF5A671" w14:textId="25732EEE" w:rsidR="00C74117" w:rsidRPr="00647B3F" w:rsidRDefault="00C54E26" w:rsidP="00C74117">
      <w:pPr>
        <w:tabs>
          <w:tab w:val="left" w:pos="2880"/>
        </w:tabs>
        <w:rPr>
          <w:rFonts w:ascii="Times New Roman" w:hAnsi="Times New Roman" w:cs="Times New Roman"/>
          <w:b/>
        </w:rPr>
      </w:pPr>
      <w:r w:rsidRPr="00647B3F">
        <w:rPr>
          <w:rFonts w:ascii="Times New Roman" w:hAnsi="Times New Roman" w:cs="Times New Roman"/>
          <w:b/>
          <w:u w:val="single"/>
        </w:rPr>
        <w:t xml:space="preserve">Module 2 - </w:t>
      </w:r>
      <w:r w:rsidR="00C74117" w:rsidRPr="00647B3F">
        <w:rPr>
          <w:rFonts w:ascii="Times New Roman" w:hAnsi="Times New Roman" w:cs="Times New Roman"/>
          <w:b/>
          <w:u w:val="single"/>
        </w:rPr>
        <w:t>Orientation/Opportunity</w:t>
      </w:r>
    </w:p>
    <w:p w14:paraId="71C50A04" w14:textId="77777777" w:rsidR="00C74117" w:rsidRPr="00647B3F" w:rsidRDefault="00C74117" w:rsidP="00C74117">
      <w:pPr>
        <w:tabs>
          <w:tab w:val="left" w:pos="2880"/>
        </w:tabs>
        <w:rPr>
          <w:rFonts w:ascii="Times New Roman" w:hAnsi="Times New Roman" w:cs="Times New Roman"/>
        </w:rPr>
      </w:pPr>
    </w:p>
    <w:p w14:paraId="2F1E3703" w14:textId="2DE714FC" w:rsidR="00C74117" w:rsidRPr="00647B3F" w:rsidRDefault="00A2335B" w:rsidP="00C74117">
      <w:pPr>
        <w:tabs>
          <w:tab w:val="left" w:pos="2880"/>
        </w:tabs>
        <w:rPr>
          <w:rFonts w:ascii="Times New Roman" w:hAnsi="Times New Roman" w:cs="Times New Roman"/>
          <w:b/>
        </w:rPr>
      </w:pPr>
      <w:r w:rsidRPr="00647B3F">
        <w:rPr>
          <w:rFonts w:ascii="Times New Roman" w:hAnsi="Times New Roman" w:cs="Times New Roman"/>
          <w:b/>
        </w:rPr>
        <w:t>Health Literacy</w:t>
      </w:r>
    </w:p>
    <w:p w14:paraId="48271794" w14:textId="0AFFBBDC" w:rsidR="00B63AFA" w:rsidRPr="00647B3F" w:rsidRDefault="00D86458" w:rsidP="00C74117">
      <w:pPr>
        <w:tabs>
          <w:tab w:val="left" w:pos="2880"/>
        </w:tabs>
        <w:rPr>
          <w:rFonts w:ascii="Times New Roman" w:hAnsi="Times New Roman" w:cs="Times New Roman"/>
          <w:b/>
        </w:rPr>
      </w:pPr>
      <w:r w:rsidRPr="00647B3F">
        <w:rPr>
          <w:rFonts w:ascii="Times New Roman" w:hAnsi="Times New Roman" w:cs="Times New Roman"/>
        </w:rPr>
        <w:t>Health literacy is about receiving or acquiring information, understanding that information, and then using that information in decision making about health-related issues.</w:t>
      </w:r>
    </w:p>
    <w:p w14:paraId="1EC068D3" w14:textId="77777777" w:rsidR="00B63AFA" w:rsidRPr="00647B3F" w:rsidRDefault="00B63AFA" w:rsidP="00C74117">
      <w:pPr>
        <w:tabs>
          <w:tab w:val="left" w:pos="2880"/>
        </w:tabs>
        <w:rPr>
          <w:rFonts w:ascii="Times New Roman" w:hAnsi="Times New Roman" w:cs="Times New Roman"/>
          <w:b/>
        </w:rPr>
      </w:pPr>
    </w:p>
    <w:p w14:paraId="0BD678D7" w14:textId="055D5FFD" w:rsidR="00A2335B" w:rsidRPr="00647B3F" w:rsidRDefault="00A2335B" w:rsidP="00C74117">
      <w:pPr>
        <w:tabs>
          <w:tab w:val="left" w:pos="2880"/>
        </w:tabs>
        <w:rPr>
          <w:rFonts w:ascii="Times New Roman" w:hAnsi="Times New Roman" w:cs="Times New Roman"/>
          <w:b/>
        </w:rPr>
      </w:pPr>
      <w:r w:rsidRPr="00647B3F">
        <w:rPr>
          <w:rFonts w:ascii="Times New Roman" w:hAnsi="Times New Roman" w:cs="Times New Roman"/>
          <w:b/>
        </w:rPr>
        <w:t xml:space="preserve">Voice of the </w:t>
      </w:r>
      <w:proofErr w:type="spellStart"/>
      <w:r w:rsidRPr="00647B3F">
        <w:rPr>
          <w:rFonts w:ascii="Times New Roman" w:hAnsi="Times New Roman" w:cs="Times New Roman"/>
          <w:b/>
        </w:rPr>
        <w:t>Lifeworld</w:t>
      </w:r>
      <w:proofErr w:type="spellEnd"/>
    </w:p>
    <w:p w14:paraId="58774175" w14:textId="698B5791" w:rsidR="00B63AFA" w:rsidRPr="00647B3F" w:rsidRDefault="00592FBF" w:rsidP="00C74117">
      <w:pPr>
        <w:tabs>
          <w:tab w:val="left" w:pos="2880"/>
        </w:tabs>
        <w:rPr>
          <w:rFonts w:ascii="Times New Roman" w:hAnsi="Times New Roman" w:cs="Times New Roman"/>
        </w:rPr>
      </w:pPr>
      <w:r w:rsidRPr="00647B3F">
        <w:rPr>
          <w:rFonts w:ascii="Times New Roman" w:hAnsi="Times New Roman" w:cs="Times New Roman"/>
        </w:rPr>
        <w:t>Words and phrases used by patients and families to describe feelings and the ways that illness affects their day-to-day life.</w:t>
      </w:r>
    </w:p>
    <w:p w14:paraId="7216FFDD" w14:textId="77777777" w:rsidR="00B63AFA" w:rsidRPr="00647B3F" w:rsidRDefault="00B63AFA" w:rsidP="00C74117">
      <w:pPr>
        <w:tabs>
          <w:tab w:val="left" w:pos="2880"/>
        </w:tabs>
        <w:rPr>
          <w:rFonts w:ascii="Times New Roman" w:hAnsi="Times New Roman" w:cs="Times New Roman"/>
          <w:b/>
        </w:rPr>
      </w:pPr>
    </w:p>
    <w:p w14:paraId="6A380F73" w14:textId="34BBFF02" w:rsidR="00F00B85" w:rsidRPr="00647B3F" w:rsidRDefault="00CD1910" w:rsidP="00C74117">
      <w:pPr>
        <w:tabs>
          <w:tab w:val="left" w:pos="2880"/>
        </w:tabs>
        <w:rPr>
          <w:rFonts w:ascii="Times New Roman" w:hAnsi="Times New Roman" w:cs="Times New Roman"/>
          <w:b/>
        </w:rPr>
      </w:pPr>
      <w:r w:rsidRPr="00647B3F">
        <w:rPr>
          <w:rFonts w:ascii="Times New Roman" w:hAnsi="Times New Roman" w:cs="Times New Roman"/>
          <w:b/>
        </w:rPr>
        <w:t>Communication Accommodation</w:t>
      </w:r>
    </w:p>
    <w:p w14:paraId="70376992" w14:textId="2210FD12" w:rsidR="00CD1910" w:rsidRPr="00647B3F" w:rsidRDefault="007F5390" w:rsidP="007F5390">
      <w:pPr>
        <w:tabs>
          <w:tab w:val="left" w:pos="2880"/>
        </w:tabs>
        <w:rPr>
          <w:rFonts w:ascii="Times New Roman" w:hAnsi="Times New Roman" w:cs="Times New Roman"/>
        </w:rPr>
      </w:pPr>
      <w:r w:rsidRPr="00647B3F">
        <w:rPr>
          <w:rFonts w:ascii="Times New Roman" w:hAnsi="Times New Roman" w:cs="Times New Roman"/>
        </w:rPr>
        <w:t xml:space="preserve">Accommodating communication establishes that all people communicate in similar and dissimilar ways and that the way in which we </w:t>
      </w:r>
      <w:r w:rsidRPr="00647B3F">
        <w:rPr>
          <w:rFonts w:ascii="Times New Roman" w:hAnsi="Times New Roman" w:cs="Times New Roman"/>
          <w:i/>
        </w:rPr>
        <w:t>understand</w:t>
      </w:r>
      <w:r w:rsidRPr="00647B3F">
        <w:rPr>
          <w:rFonts w:ascii="Times New Roman" w:hAnsi="Times New Roman" w:cs="Times New Roman"/>
        </w:rPr>
        <w:t xml:space="preserve"> the speech and behavior of another will determine what we think of the interaction. Accommodations </w:t>
      </w:r>
      <w:proofErr w:type="gramStart"/>
      <w:r w:rsidRPr="00647B3F">
        <w:rPr>
          <w:rFonts w:ascii="Times New Roman" w:hAnsi="Times New Roman" w:cs="Times New Roman"/>
        </w:rPr>
        <w:t>( also</w:t>
      </w:r>
      <w:proofErr w:type="gramEnd"/>
      <w:r w:rsidRPr="00647B3F">
        <w:rPr>
          <w:rFonts w:ascii="Times New Roman" w:hAnsi="Times New Roman" w:cs="Times New Roman"/>
        </w:rPr>
        <w:t xml:space="preserve"> known as convergence) made to identify with another person’s similarities can decrease the dissimilarities. Divergence is when an individual adjusts their communication style to highlight differences, creating a barrier to communication.</w:t>
      </w:r>
    </w:p>
    <w:p w14:paraId="5B4883DA" w14:textId="77777777" w:rsidR="007F5390" w:rsidRPr="00647B3F" w:rsidRDefault="007F5390" w:rsidP="007F5390">
      <w:pPr>
        <w:tabs>
          <w:tab w:val="left" w:pos="2880"/>
        </w:tabs>
        <w:rPr>
          <w:rFonts w:ascii="Times New Roman" w:hAnsi="Times New Roman" w:cs="Times New Roman"/>
        </w:rPr>
      </w:pPr>
    </w:p>
    <w:p w14:paraId="7D346107" w14:textId="5E39112A" w:rsidR="00CD1910" w:rsidRPr="00647B3F" w:rsidRDefault="00CD1910" w:rsidP="00C74117">
      <w:pPr>
        <w:tabs>
          <w:tab w:val="left" w:pos="2880"/>
        </w:tabs>
        <w:rPr>
          <w:rFonts w:ascii="Times New Roman" w:hAnsi="Times New Roman" w:cs="Times New Roman"/>
          <w:b/>
        </w:rPr>
      </w:pPr>
      <w:r w:rsidRPr="00647B3F">
        <w:rPr>
          <w:rFonts w:ascii="Times New Roman" w:hAnsi="Times New Roman" w:cs="Times New Roman"/>
          <w:b/>
        </w:rPr>
        <w:t>Cultural Humility</w:t>
      </w:r>
    </w:p>
    <w:p w14:paraId="4E545851" w14:textId="2B94A581" w:rsidR="00CD1910" w:rsidRPr="00647B3F" w:rsidRDefault="00FA0801" w:rsidP="00C74117">
      <w:pPr>
        <w:tabs>
          <w:tab w:val="left" w:pos="2880"/>
        </w:tabs>
        <w:rPr>
          <w:rFonts w:ascii="Times New Roman" w:hAnsi="Times New Roman" w:cs="Times New Roman"/>
        </w:rPr>
      </w:pPr>
      <w:r w:rsidRPr="00647B3F">
        <w:rPr>
          <w:rFonts w:ascii="Times New Roman" w:hAnsi="Times New Roman" w:cs="Times New Roman"/>
        </w:rPr>
        <w:t>Cultural humility asks health professionals to adopt a “clean slate and assess the patient regardless of their cultural orientation” in order to determine patient/family needs and preferences.</w:t>
      </w:r>
      <w:r w:rsidR="00815BDA" w:rsidRPr="00647B3F">
        <w:rPr>
          <w:rFonts w:ascii="Times New Roman" w:hAnsi="Times New Roman" w:cs="Times New Roman"/>
        </w:rPr>
        <w:t xml:space="preserve"> This includes taking into consideration patient/family ethnic origin, religious belief, </w:t>
      </w:r>
      <w:r w:rsidR="00815BDA" w:rsidRPr="00647B3F">
        <w:rPr>
          <w:rFonts w:ascii="Times New Roman" w:hAnsi="Times New Roman" w:cs="Times New Roman"/>
        </w:rPr>
        <w:lastRenderedPageBreak/>
        <w:t>or personal attributes that may label them, as well as the power differential that exists between medical personnel and patient/caregivers.</w:t>
      </w:r>
    </w:p>
    <w:p w14:paraId="312D65A8" w14:textId="77777777" w:rsidR="00FA0801" w:rsidRPr="00647B3F" w:rsidRDefault="00FA0801" w:rsidP="00C74117">
      <w:pPr>
        <w:tabs>
          <w:tab w:val="left" w:pos="2880"/>
        </w:tabs>
        <w:rPr>
          <w:rFonts w:ascii="Times New Roman" w:hAnsi="Times New Roman" w:cs="Times New Roman"/>
        </w:rPr>
      </w:pPr>
    </w:p>
    <w:p w14:paraId="35A1A224" w14:textId="77777777" w:rsidR="00FA0801" w:rsidRPr="00647B3F" w:rsidRDefault="00FA0801" w:rsidP="00C74117">
      <w:pPr>
        <w:tabs>
          <w:tab w:val="left" w:pos="2880"/>
        </w:tabs>
        <w:rPr>
          <w:rFonts w:ascii="Times New Roman" w:hAnsi="Times New Roman" w:cs="Times New Roman"/>
        </w:rPr>
      </w:pPr>
    </w:p>
    <w:p w14:paraId="14CCF006" w14:textId="4EDC259F" w:rsidR="00CD1910" w:rsidRPr="00647B3F" w:rsidRDefault="00C54E26" w:rsidP="00C74117">
      <w:pPr>
        <w:tabs>
          <w:tab w:val="left" w:pos="2880"/>
        </w:tabs>
        <w:rPr>
          <w:rFonts w:ascii="Times New Roman" w:hAnsi="Times New Roman" w:cs="Times New Roman"/>
          <w:b/>
        </w:rPr>
      </w:pPr>
      <w:r w:rsidRPr="00647B3F">
        <w:rPr>
          <w:rFonts w:ascii="Times New Roman" w:hAnsi="Times New Roman" w:cs="Times New Roman"/>
          <w:b/>
          <w:u w:val="single"/>
        </w:rPr>
        <w:t xml:space="preserve">Module 3 - </w:t>
      </w:r>
      <w:proofErr w:type="gramStart"/>
      <w:r w:rsidR="00CD1910" w:rsidRPr="00647B3F">
        <w:rPr>
          <w:rFonts w:ascii="Times New Roman" w:hAnsi="Times New Roman" w:cs="Times New Roman"/>
          <w:b/>
          <w:u w:val="single"/>
        </w:rPr>
        <w:t>Mindful</w:t>
      </w:r>
      <w:proofErr w:type="gramEnd"/>
      <w:r w:rsidR="00CD1910" w:rsidRPr="00647B3F">
        <w:rPr>
          <w:rFonts w:ascii="Times New Roman" w:hAnsi="Times New Roman" w:cs="Times New Roman"/>
          <w:b/>
          <w:u w:val="single"/>
        </w:rPr>
        <w:t xml:space="preserve"> Presence</w:t>
      </w:r>
    </w:p>
    <w:p w14:paraId="264F5EEC" w14:textId="77777777" w:rsidR="00CD1910" w:rsidRPr="00647B3F" w:rsidRDefault="00CD1910" w:rsidP="00C74117">
      <w:pPr>
        <w:tabs>
          <w:tab w:val="left" w:pos="2880"/>
        </w:tabs>
        <w:rPr>
          <w:rFonts w:ascii="Times New Roman" w:hAnsi="Times New Roman" w:cs="Times New Roman"/>
        </w:rPr>
      </w:pPr>
    </w:p>
    <w:p w14:paraId="4DF937BC" w14:textId="5AA48D99" w:rsidR="00CD1910" w:rsidRPr="00647B3F" w:rsidRDefault="00C54E26" w:rsidP="00C74117">
      <w:pPr>
        <w:tabs>
          <w:tab w:val="left" w:pos="2880"/>
        </w:tabs>
        <w:rPr>
          <w:rFonts w:ascii="Times New Roman" w:hAnsi="Times New Roman" w:cs="Times New Roman"/>
          <w:b/>
        </w:rPr>
      </w:pPr>
      <w:r w:rsidRPr="00647B3F">
        <w:rPr>
          <w:rFonts w:ascii="Times New Roman" w:hAnsi="Times New Roman" w:cs="Times New Roman"/>
          <w:b/>
        </w:rPr>
        <w:t>Mindfulness</w:t>
      </w:r>
    </w:p>
    <w:p w14:paraId="35CB8523" w14:textId="0AE4E2FD" w:rsidR="003A06CC" w:rsidRPr="00647B3F" w:rsidRDefault="003A06CC" w:rsidP="003A06CC">
      <w:pPr>
        <w:rPr>
          <w:rFonts w:ascii="Times New Roman" w:hAnsi="Times New Roman" w:cs="Times New Roman"/>
        </w:rPr>
      </w:pPr>
      <w:r w:rsidRPr="00647B3F">
        <w:rPr>
          <w:rFonts w:ascii="Times New Roman" w:hAnsi="Times New Roman" w:cs="Times New Roman"/>
        </w:rPr>
        <w:t>The term “mindfulness” originated in Buddhist philosophy and involves the recognition of relationships between our emotions and our physical and mental health. Mindfulness is a state of being attentive and aware.</w:t>
      </w:r>
    </w:p>
    <w:p w14:paraId="563BC15B" w14:textId="77777777" w:rsidR="003A06CC" w:rsidRPr="00647B3F" w:rsidRDefault="003A06CC" w:rsidP="00C74117">
      <w:pPr>
        <w:tabs>
          <w:tab w:val="left" w:pos="2880"/>
        </w:tabs>
        <w:rPr>
          <w:rFonts w:ascii="Times New Roman" w:hAnsi="Times New Roman" w:cs="Times New Roman"/>
        </w:rPr>
      </w:pPr>
    </w:p>
    <w:p w14:paraId="75D9194B" w14:textId="7E80D9D1" w:rsidR="00C54E26" w:rsidRPr="00647B3F" w:rsidRDefault="00C54E26" w:rsidP="00776F3A">
      <w:pPr>
        <w:tabs>
          <w:tab w:val="left" w:pos="2880"/>
        </w:tabs>
        <w:rPr>
          <w:rFonts w:ascii="Times New Roman" w:hAnsi="Times New Roman" w:cs="Times New Roman"/>
          <w:b/>
        </w:rPr>
      </w:pPr>
      <w:r w:rsidRPr="00647B3F">
        <w:rPr>
          <w:rFonts w:ascii="Times New Roman" w:hAnsi="Times New Roman" w:cs="Times New Roman"/>
          <w:b/>
        </w:rPr>
        <w:t xml:space="preserve">I-It </w:t>
      </w:r>
      <w:r w:rsidR="00776F3A" w:rsidRPr="00647B3F">
        <w:rPr>
          <w:rFonts w:ascii="Times New Roman" w:hAnsi="Times New Roman" w:cs="Times New Roman"/>
          <w:b/>
        </w:rPr>
        <w:t>and I-Thou</w:t>
      </w:r>
    </w:p>
    <w:p w14:paraId="6A26DE2E" w14:textId="4F4EE072" w:rsidR="00776F3A" w:rsidRPr="00647B3F" w:rsidRDefault="00776F3A" w:rsidP="00776F3A">
      <w:pPr>
        <w:rPr>
          <w:rFonts w:ascii="Times New Roman" w:hAnsi="Times New Roman" w:cs="Times New Roman"/>
        </w:rPr>
      </w:pPr>
      <w:r w:rsidRPr="00647B3F">
        <w:rPr>
          <w:rFonts w:ascii="Times New Roman" w:hAnsi="Times New Roman" w:cs="Times New Roman"/>
        </w:rPr>
        <w:t>In I-It relationships there is no dialogue, only monologue, as other people are treated as objects to be used and experienced. Mindful presence entails dialogue and the treatment of the other as THOU.</w:t>
      </w:r>
    </w:p>
    <w:p w14:paraId="6E9C1156" w14:textId="77777777" w:rsidR="00C54E26" w:rsidRDefault="00C54E26" w:rsidP="00C74117">
      <w:pPr>
        <w:tabs>
          <w:tab w:val="left" w:pos="2880"/>
        </w:tabs>
        <w:rPr>
          <w:rFonts w:ascii="Times New Roman" w:hAnsi="Times New Roman" w:cs="Times New Roman"/>
        </w:rPr>
      </w:pPr>
    </w:p>
    <w:p w14:paraId="3B0DC800" w14:textId="77777777" w:rsidR="007E1D86" w:rsidRPr="00647B3F" w:rsidRDefault="007E1D86" w:rsidP="00C74117">
      <w:pPr>
        <w:tabs>
          <w:tab w:val="left" w:pos="2880"/>
        </w:tabs>
        <w:rPr>
          <w:rFonts w:ascii="Times New Roman" w:hAnsi="Times New Roman" w:cs="Times New Roman"/>
        </w:rPr>
      </w:pPr>
    </w:p>
    <w:p w14:paraId="74520281" w14:textId="276DA1E0" w:rsidR="00C54E26" w:rsidRPr="00647B3F" w:rsidRDefault="00C54E26" w:rsidP="00C74117">
      <w:pPr>
        <w:tabs>
          <w:tab w:val="left" w:pos="2880"/>
        </w:tabs>
        <w:rPr>
          <w:rFonts w:ascii="Times New Roman" w:hAnsi="Times New Roman" w:cs="Times New Roman"/>
        </w:rPr>
      </w:pPr>
      <w:r w:rsidRPr="00647B3F">
        <w:rPr>
          <w:rFonts w:ascii="Times New Roman" w:hAnsi="Times New Roman" w:cs="Times New Roman"/>
          <w:b/>
          <w:u w:val="single"/>
        </w:rPr>
        <w:t xml:space="preserve">Module 4 – Family </w:t>
      </w:r>
    </w:p>
    <w:p w14:paraId="33E7D93B" w14:textId="77777777" w:rsidR="00C54E26" w:rsidRPr="00647B3F" w:rsidRDefault="00C54E26" w:rsidP="00C74117">
      <w:pPr>
        <w:tabs>
          <w:tab w:val="left" w:pos="2880"/>
        </w:tabs>
        <w:rPr>
          <w:rFonts w:ascii="Times New Roman" w:hAnsi="Times New Roman" w:cs="Times New Roman"/>
        </w:rPr>
      </w:pPr>
    </w:p>
    <w:p w14:paraId="60857184" w14:textId="7A8526AB" w:rsidR="00C54E26" w:rsidRPr="00647B3F" w:rsidRDefault="00CD7613" w:rsidP="00C74117">
      <w:pPr>
        <w:tabs>
          <w:tab w:val="left" w:pos="2880"/>
        </w:tabs>
        <w:rPr>
          <w:rFonts w:ascii="Times New Roman" w:hAnsi="Times New Roman" w:cs="Times New Roman"/>
          <w:b/>
        </w:rPr>
      </w:pPr>
      <w:r w:rsidRPr="00751A0A">
        <w:rPr>
          <w:rFonts w:ascii="Times New Roman" w:hAnsi="Times New Roman" w:cs="Times New Roman"/>
          <w:b/>
        </w:rPr>
        <w:t>Family Communication Climate</w:t>
      </w:r>
    </w:p>
    <w:p w14:paraId="324FC959" w14:textId="70E53745" w:rsidR="008679C9" w:rsidRPr="004832B1" w:rsidRDefault="004832B1" w:rsidP="00C74117">
      <w:pPr>
        <w:tabs>
          <w:tab w:val="left" w:pos="2880"/>
        </w:tabs>
        <w:rPr>
          <w:rFonts w:ascii="Times New Roman" w:hAnsi="Times New Roman" w:cs="Times New Roman"/>
        </w:rPr>
      </w:pPr>
      <w:r>
        <w:rPr>
          <w:rFonts w:ascii="Times New Roman" w:hAnsi="Times New Roman" w:cs="Times New Roman"/>
        </w:rPr>
        <w:t>A family communication climate describes the communication pattern of a family. Over time, families develop communication patterns that are based on conversation and conformity orientations, providing informal rules and predictable patterns for the ways that family members interact with one another.</w:t>
      </w:r>
    </w:p>
    <w:p w14:paraId="39EC1746" w14:textId="77777777" w:rsidR="008679C9" w:rsidRPr="00647B3F" w:rsidRDefault="008679C9" w:rsidP="00C74117">
      <w:pPr>
        <w:tabs>
          <w:tab w:val="left" w:pos="2880"/>
        </w:tabs>
        <w:rPr>
          <w:rFonts w:ascii="Times New Roman" w:hAnsi="Times New Roman" w:cs="Times New Roman"/>
          <w:b/>
        </w:rPr>
      </w:pPr>
    </w:p>
    <w:p w14:paraId="61296422" w14:textId="0F5711C9" w:rsidR="00CD7613" w:rsidRPr="00647B3F" w:rsidRDefault="00CD7613" w:rsidP="00C74117">
      <w:pPr>
        <w:tabs>
          <w:tab w:val="left" w:pos="2880"/>
        </w:tabs>
        <w:rPr>
          <w:rFonts w:ascii="Times New Roman" w:hAnsi="Times New Roman" w:cs="Times New Roman"/>
          <w:b/>
        </w:rPr>
      </w:pPr>
      <w:r w:rsidRPr="00647B3F">
        <w:rPr>
          <w:rFonts w:ascii="Times New Roman" w:hAnsi="Times New Roman" w:cs="Times New Roman"/>
          <w:b/>
        </w:rPr>
        <w:t>Conversation Orientation</w:t>
      </w:r>
    </w:p>
    <w:p w14:paraId="126BA359" w14:textId="45F6D373" w:rsidR="008679C9" w:rsidRPr="00647B3F" w:rsidRDefault="009C234D" w:rsidP="00C74117">
      <w:pPr>
        <w:tabs>
          <w:tab w:val="left" w:pos="2880"/>
        </w:tabs>
        <w:rPr>
          <w:rFonts w:ascii="Times New Roman" w:hAnsi="Times New Roman" w:cs="Times New Roman"/>
        </w:rPr>
      </w:pPr>
      <w:r w:rsidRPr="00647B3F">
        <w:rPr>
          <w:rFonts w:ascii="Times New Roman" w:hAnsi="Times New Roman" w:cs="Times New Roman"/>
        </w:rPr>
        <w:t xml:space="preserve">Conversation patterns dictate appropriate topics for family discussion, the degree to which families spend time communicating, and whether or not the family engages in communal or individual decision-making. </w:t>
      </w:r>
    </w:p>
    <w:p w14:paraId="5D9182B2" w14:textId="77777777" w:rsidR="008679C9" w:rsidRPr="00647B3F" w:rsidRDefault="008679C9" w:rsidP="00C74117">
      <w:pPr>
        <w:tabs>
          <w:tab w:val="left" w:pos="2880"/>
        </w:tabs>
        <w:rPr>
          <w:rFonts w:ascii="Times New Roman" w:hAnsi="Times New Roman" w:cs="Times New Roman"/>
        </w:rPr>
      </w:pPr>
    </w:p>
    <w:p w14:paraId="0BF3497E" w14:textId="5844AB7A" w:rsidR="00CD7613" w:rsidRPr="00647B3F" w:rsidRDefault="00CD7613" w:rsidP="00C74117">
      <w:pPr>
        <w:tabs>
          <w:tab w:val="left" w:pos="2880"/>
        </w:tabs>
        <w:rPr>
          <w:rFonts w:ascii="Times New Roman" w:hAnsi="Times New Roman" w:cs="Times New Roman"/>
          <w:b/>
        </w:rPr>
      </w:pPr>
      <w:r w:rsidRPr="00647B3F">
        <w:rPr>
          <w:rFonts w:ascii="Times New Roman" w:hAnsi="Times New Roman" w:cs="Times New Roman"/>
          <w:b/>
        </w:rPr>
        <w:t>Conformity Orientation</w:t>
      </w:r>
    </w:p>
    <w:p w14:paraId="625B1E27" w14:textId="291AC77C" w:rsidR="008679C9" w:rsidRPr="00647B3F" w:rsidRDefault="008679C9" w:rsidP="008679C9">
      <w:pPr>
        <w:rPr>
          <w:rFonts w:ascii="Times New Roman" w:hAnsi="Times New Roman" w:cs="Times New Roman"/>
        </w:rPr>
      </w:pPr>
      <w:r w:rsidRPr="00647B3F">
        <w:rPr>
          <w:rFonts w:ascii="Times New Roman" w:hAnsi="Times New Roman" w:cs="Times New Roman"/>
        </w:rPr>
        <w:t>Conformity patterns inform the appropriate amount of time family members spend together, expected sharing of family resources, and obedience to parents.</w:t>
      </w:r>
      <w:r w:rsidR="009C234D" w:rsidRPr="00647B3F">
        <w:rPr>
          <w:rFonts w:ascii="Times New Roman" w:hAnsi="Times New Roman" w:cs="Times New Roman"/>
        </w:rPr>
        <w:t xml:space="preserve"> </w:t>
      </w:r>
    </w:p>
    <w:p w14:paraId="5CA0BB5F" w14:textId="77777777" w:rsidR="008679C9" w:rsidRDefault="008679C9" w:rsidP="00C74117">
      <w:pPr>
        <w:tabs>
          <w:tab w:val="left" w:pos="2880"/>
        </w:tabs>
        <w:rPr>
          <w:rFonts w:ascii="Times New Roman" w:hAnsi="Times New Roman" w:cs="Times New Roman"/>
        </w:rPr>
      </w:pPr>
    </w:p>
    <w:p w14:paraId="4D9A7F2D" w14:textId="77777777" w:rsidR="007E1D86" w:rsidRPr="00647B3F" w:rsidRDefault="007E1D86" w:rsidP="00C74117">
      <w:pPr>
        <w:tabs>
          <w:tab w:val="left" w:pos="2880"/>
        </w:tabs>
        <w:rPr>
          <w:rFonts w:ascii="Times New Roman" w:hAnsi="Times New Roman" w:cs="Times New Roman"/>
        </w:rPr>
      </w:pPr>
    </w:p>
    <w:p w14:paraId="3B43C059" w14:textId="7F1339BF" w:rsidR="00A23FBF" w:rsidRPr="00647B3F" w:rsidRDefault="00A23FBF" w:rsidP="00C74117">
      <w:pPr>
        <w:tabs>
          <w:tab w:val="left" w:pos="2880"/>
        </w:tabs>
        <w:rPr>
          <w:rFonts w:ascii="Times New Roman" w:hAnsi="Times New Roman" w:cs="Times New Roman"/>
        </w:rPr>
      </w:pPr>
      <w:r w:rsidRPr="00647B3F">
        <w:rPr>
          <w:rFonts w:ascii="Times New Roman" w:hAnsi="Times New Roman" w:cs="Times New Roman"/>
          <w:b/>
          <w:u w:val="single"/>
        </w:rPr>
        <w:t>Module 5 – Openings</w:t>
      </w:r>
    </w:p>
    <w:p w14:paraId="1FF6E435" w14:textId="77777777" w:rsidR="00A23FBF" w:rsidRPr="00647B3F" w:rsidRDefault="00A23FBF" w:rsidP="00C74117">
      <w:pPr>
        <w:tabs>
          <w:tab w:val="left" w:pos="2880"/>
        </w:tabs>
        <w:rPr>
          <w:rFonts w:ascii="Times New Roman" w:hAnsi="Times New Roman" w:cs="Times New Roman"/>
        </w:rPr>
      </w:pPr>
    </w:p>
    <w:p w14:paraId="1F9B4E39" w14:textId="7014B3AC" w:rsidR="00A23FBF" w:rsidRPr="00647B3F" w:rsidRDefault="00F646BD" w:rsidP="00C74117">
      <w:pPr>
        <w:tabs>
          <w:tab w:val="left" w:pos="2880"/>
        </w:tabs>
        <w:rPr>
          <w:rFonts w:ascii="Times New Roman" w:hAnsi="Times New Roman" w:cs="Times New Roman"/>
          <w:b/>
        </w:rPr>
      </w:pPr>
      <w:r w:rsidRPr="00647B3F">
        <w:rPr>
          <w:rFonts w:ascii="Times New Roman" w:hAnsi="Times New Roman" w:cs="Times New Roman"/>
          <w:b/>
        </w:rPr>
        <w:t>Quality of Life Domains</w:t>
      </w:r>
    </w:p>
    <w:p w14:paraId="4D5CE445" w14:textId="0197B1A5" w:rsidR="004E55DC" w:rsidRPr="00647B3F" w:rsidRDefault="004E55DC" w:rsidP="00C74117">
      <w:pPr>
        <w:tabs>
          <w:tab w:val="left" w:pos="2880"/>
        </w:tabs>
        <w:rPr>
          <w:rFonts w:ascii="Times New Roman" w:hAnsi="Times New Roman" w:cs="Times New Roman"/>
        </w:rPr>
      </w:pPr>
      <w:r w:rsidRPr="00647B3F">
        <w:rPr>
          <w:rFonts w:ascii="Times New Roman" w:hAnsi="Times New Roman" w:cs="Times New Roman"/>
        </w:rPr>
        <w:t xml:space="preserve">The quality of life model consists of the spiritual, psychological, social, and physical </w:t>
      </w:r>
      <w:proofErr w:type="gramStart"/>
      <w:r w:rsidRPr="00647B3F">
        <w:rPr>
          <w:rFonts w:ascii="Times New Roman" w:hAnsi="Times New Roman" w:cs="Times New Roman"/>
        </w:rPr>
        <w:t>well-being</w:t>
      </w:r>
      <w:proofErr w:type="gramEnd"/>
      <w:r w:rsidRPr="00647B3F">
        <w:rPr>
          <w:rFonts w:ascii="Times New Roman" w:hAnsi="Times New Roman" w:cs="Times New Roman"/>
        </w:rPr>
        <w:t xml:space="preserve"> of the patient/family.</w:t>
      </w:r>
    </w:p>
    <w:p w14:paraId="3386B240" w14:textId="77777777" w:rsidR="004E55DC" w:rsidRPr="00647B3F" w:rsidRDefault="004E55DC" w:rsidP="00C74117">
      <w:pPr>
        <w:tabs>
          <w:tab w:val="left" w:pos="2880"/>
        </w:tabs>
        <w:rPr>
          <w:rFonts w:ascii="Times New Roman" w:hAnsi="Times New Roman" w:cs="Times New Roman"/>
        </w:rPr>
      </w:pPr>
    </w:p>
    <w:p w14:paraId="0B37A07E" w14:textId="653DCCA3" w:rsidR="00F646BD" w:rsidRDefault="00F646BD" w:rsidP="00C74117">
      <w:pPr>
        <w:tabs>
          <w:tab w:val="left" w:pos="2880"/>
        </w:tabs>
        <w:rPr>
          <w:rFonts w:ascii="Times New Roman" w:hAnsi="Times New Roman" w:cs="Times New Roman"/>
          <w:b/>
        </w:rPr>
      </w:pPr>
      <w:r w:rsidRPr="006B5E05">
        <w:rPr>
          <w:rFonts w:ascii="Times New Roman" w:hAnsi="Times New Roman" w:cs="Times New Roman"/>
          <w:b/>
        </w:rPr>
        <w:t>Communication Privacy Management</w:t>
      </w:r>
    </w:p>
    <w:p w14:paraId="291F2540" w14:textId="31281689" w:rsidR="006B5E05" w:rsidRPr="006B5E05" w:rsidRDefault="00DD1007" w:rsidP="00C74117">
      <w:pPr>
        <w:tabs>
          <w:tab w:val="left" w:pos="2880"/>
        </w:tabs>
        <w:rPr>
          <w:rFonts w:ascii="Times New Roman" w:hAnsi="Times New Roman" w:cs="Times New Roman"/>
        </w:rPr>
      </w:pPr>
      <w:r>
        <w:rPr>
          <w:rFonts w:ascii="Times New Roman" w:hAnsi="Times New Roman" w:cs="Times New Roman"/>
        </w:rPr>
        <w:t xml:space="preserve">Individuals become owners of private information and have control of who, where, how, and if private information will be shared with others.  </w:t>
      </w:r>
    </w:p>
    <w:p w14:paraId="28AE6A72" w14:textId="77777777" w:rsidR="006B5E05" w:rsidRPr="006B5E05" w:rsidRDefault="006B5E05" w:rsidP="00C74117">
      <w:pPr>
        <w:tabs>
          <w:tab w:val="left" w:pos="2880"/>
        </w:tabs>
        <w:rPr>
          <w:rFonts w:ascii="Times New Roman" w:hAnsi="Times New Roman" w:cs="Times New Roman"/>
          <w:b/>
        </w:rPr>
      </w:pPr>
    </w:p>
    <w:p w14:paraId="0949CFA0" w14:textId="22B4A814" w:rsidR="003D5A0A" w:rsidRDefault="003D5A0A" w:rsidP="00C74117">
      <w:pPr>
        <w:tabs>
          <w:tab w:val="left" w:pos="2880"/>
        </w:tabs>
        <w:rPr>
          <w:rFonts w:ascii="Times New Roman" w:hAnsi="Times New Roman" w:cs="Times New Roman"/>
          <w:b/>
        </w:rPr>
      </w:pPr>
      <w:r w:rsidRPr="00F40633">
        <w:rPr>
          <w:rFonts w:ascii="Times New Roman" w:hAnsi="Times New Roman" w:cs="Times New Roman"/>
          <w:b/>
        </w:rPr>
        <w:t>Privacy dilemma</w:t>
      </w:r>
    </w:p>
    <w:p w14:paraId="2900D873" w14:textId="00E41944" w:rsidR="00F40633" w:rsidRPr="00F40633" w:rsidRDefault="00F40633" w:rsidP="00C74117">
      <w:pPr>
        <w:tabs>
          <w:tab w:val="left" w:pos="2880"/>
        </w:tabs>
        <w:rPr>
          <w:rFonts w:ascii="Times New Roman" w:hAnsi="Times New Roman" w:cs="Times New Roman"/>
        </w:rPr>
      </w:pPr>
      <w:r>
        <w:rPr>
          <w:rFonts w:ascii="Times New Roman" w:hAnsi="Times New Roman" w:cs="Times New Roman"/>
        </w:rPr>
        <w:t>When an individual has private information and must decide whether or not to reveal the private information to others. Information can be communicated vaguely or directly.</w:t>
      </w:r>
    </w:p>
    <w:p w14:paraId="6FAEDF2D" w14:textId="3C56DAA0" w:rsidR="003D5A0A" w:rsidRDefault="003D5A0A" w:rsidP="00C74117">
      <w:pPr>
        <w:tabs>
          <w:tab w:val="left" w:pos="2880"/>
        </w:tabs>
        <w:rPr>
          <w:rFonts w:ascii="Times New Roman" w:hAnsi="Times New Roman" w:cs="Times New Roman"/>
          <w:b/>
        </w:rPr>
      </w:pPr>
      <w:r w:rsidRPr="00EF6798">
        <w:rPr>
          <w:rFonts w:ascii="Times New Roman" w:hAnsi="Times New Roman" w:cs="Times New Roman"/>
          <w:b/>
        </w:rPr>
        <w:t>Boundary Turbulence</w:t>
      </w:r>
    </w:p>
    <w:p w14:paraId="49A9EA1E" w14:textId="122B22A2" w:rsidR="00EF6798" w:rsidRPr="00EF6798" w:rsidRDefault="00A31C54" w:rsidP="00C74117">
      <w:pPr>
        <w:tabs>
          <w:tab w:val="left" w:pos="2880"/>
        </w:tabs>
        <w:rPr>
          <w:rFonts w:ascii="Times New Roman" w:hAnsi="Times New Roman" w:cs="Times New Roman"/>
        </w:rPr>
      </w:pPr>
      <w:r>
        <w:rPr>
          <w:rFonts w:ascii="Times New Roman" w:hAnsi="Times New Roman" w:cs="Times New Roman"/>
        </w:rPr>
        <w:t>When private information is shared with others and the individual sharing the information is not sure</w:t>
      </w:r>
      <w:r w:rsidR="005D5122">
        <w:rPr>
          <w:rFonts w:ascii="Times New Roman" w:hAnsi="Times New Roman" w:cs="Times New Roman"/>
        </w:rPr>
        <w:t xml:space="preserve"> that disclosure is appropriate.</w:t>
      </w:r>
    </w:p>
    <w:p w14:paraId="16876562" w14:textId="77777777" w:rsidR="00EF6798" w:rsidRPr="00EF6798" w:rsidRDefault="00EF6798" w:rsidP="00C74117">
      <w:pPr>
        <w:tabs>
          <w:tab w:val="left" w:pos="2880"/>
        </w:tabs>
        <w:rPr>
          <w:rFonts w:ascii="Times New Roman" w:hAnsi="Times New Roman" w:cs="Times New Roman"/>
          <w:b/>
        </w:rPr>
      </w:pPr>
    </w:p>
    <w:p w14:paraId="07A0BBF2" w14:textId="1594548F" w:rsidR="003D5A0A" w:rsidRDefault="003D5A0A" w:rsidP="00C74117">
      <w:pPr>
        <w:tabs>
          <w:tab w:val="left" w:pos="2880"/>
        </w:tabs>
        <w:rPr>
          <w:rFonts w:ascii="Times New Roman" w:hAnsi="Times New Roman" w:cs="Times New Roman"/>
          <w:b/>
        </w:rPr>
      </w:pPr>
      <w:r w:rsidRPr="00EF6798">
        <w:rPr>
          <w:rFonts w:ascii="Times New Roman" w:hAnsi="Times New Roman" w:cs="Times New Roman"/>
          <w:b/>
        </w:rPr>
        <w:t>Boundary Coordination</w:t>
      </w:r>
    </w:p>
    <w:p w14:paraId="63490F6E" w14:textId="33B69865" w:rsidR="00EF6798" w:rsidRPr="00EF6798" w:rsidRDefault="00062059" w:rsidP="00C74117">
      <w:pPr>
        <w:tabs>
          <w:tab w:val="left" w:pos="2880"/>
        </w:tabs>
        <w:rPr>
          <w:rFonts w:ascii="Times New Roman" w:hAnsi="Times New Roman" w:cs="Times New Roman"/>
        </w:rPr>
      </w:pPr>
      <w:r>
        <w:rPr>
          <w:rFonts w:ascii="Times New Roman" w:hAnsi="Times New Roman" w:cs="Times New Roman"/>
        </w:rPr>
        <w:t>When private information is shared and the individual sharing the information has received permission to share the information with others.</w:t>
      </w:r>
    </w:p>
    <w:p w14:paraId="04E1DCF6" w14:textId="77777777" w:rsidR="00EF6798" w:rsidRPr="00EF6798" w:rsidRDefault="00EF6798" w:rsidP="00C74117">
      <w:pPr>
        <w:tabs>
          <w:tab w:val="left" w:pos="2880"/>
        </w:tabs>
        <w:rPr>
          <w:rFonts w:ascii="Times New Roman" w:hAnsi="Times New Roman" w:cs="Times New Roman"/>
          <w:b/>
        </w:rPr>
      </w:pPr>
    </w:p>
    <w:p w14:paraId="6B0E104D" w14:textId="77777777" w:rsidR="003D5A0A" w:rsidRPr="00647B3F" w:rsidRDefault="003D5A0A" w:rsidP="00C74117">
      <w:pPr>
        <w:tabs>
          <w:tab w:val="left" w:pos="2880"/>
        </w:tabs>
        <w:rPr>
          <w:rFonts w:ascii="Times New Roman" w:hAnsi="Times New Roman" w:cs="Times New Roman"/>
        </w:rPr>
      </w:pPr>
    </w:p>
    <w:p w14:paraId="2041A76C" w14:textId="42197B9A" w:rsidR="007B27D4" w:rsidRPr="00647B3F" w:rsidRDefault="007B27D4" w:rsidP="00C74117">
      <w:pPr>
        <w:tabs>
          <w:tab w:val="left" w:pos="2880"/>
        </w:tabs>
        <w:rPr>
          <w:rFonts w:ascii="Times New Roman" w:hAnsi="Times New Roman" w:cs="Times New Roman"/>
        </w:rPr>
      </w:pPr>
      <w:r w:rsidRPr="00647B3F">
        <w:rPr>
          <w:rFonts w:ascii="Times New Roman" w:hAnsi="Times New Roman" w:cs="Times New Roman"/>
          <w:b/>
          <w:u w:val="single"/>
        </w:rPr>
        <w:t>Module 6 – Relating</w:t>
      </w:r>
    </w:p>
    <w:p w14:paraId="2819B677" w14:textId="77777777" w:rsidR="007B27D4" w:rsidRPr="00647B3F" w:rsidRDefault="007B27D4" w:rsidP="00C74117">
      <w:pPr>
        <w:tabs>
          <w:tab w:val="left" w:pos="2880"/>
        </w:tabs>
        <w:rPr>
          <w:rFonts w:ascii="Times New Roman" w:hAnsi="Times New Roman" w:cs="Times New Roman"/>
        </w:rPr>
      </w:pPr>
    </w:p>
    <w:p w14:paraId="66A7A5C6" w14:textId="33BE9A48" w:rsidR="007B27D4" w:rsidRDefault="005F5044" w:rsidP="00C74117">
      <w:pPr>
        <w:tabs>
          <w:tab w:val="left" w:pos="2880"/>
        </w:tabs>
        <w:rPr>
          <w:rFonts w:ascii="Times New Roman" w:hAnsi="Times New Roman" w:cs="Times New Roman"/>
          <w:b/>
        </w:rPr>
      </w:pPr>
      <w:r w:rsidRPr="00F81A00">
        <w:rPr>
          <w:rFonts w:ascii="Times New Roman" w:hAnsi="Times New Roman" w:cs="Times New Roman"/>
          <w:b/>
        </w:rPr>
        <w:t>Quest Narrative</w:t>
      </w:r>
    </w:p>
    <w:p w14:paraId="343B7355" w14:textId="5FF3A47B" w:rsidR="00F81A00" w:rsidRPr="00F81A00" w:rsidRDefault="00D01886" w:rsidP="00C74117">
      <w:pPr>
        <w:tabs>
          <w:tab w:val="left" w:pos="2880"/>
        </w:tabs>
        <w:rPr>
          <w:rFonts w:ascii="Times New Roman" w:hAnsi="Times New Roman" w:cs="Times New Roman"/>
        </w:rPr>
      </w:pPr>
      <w:r>
        <w:rPr>
          <w:rFonts w:ascii="Times New Roman" w:hAnsi="Times New Roman" w:cs="Times New Roman"/>
        </w:rPr>
        <w:t>When an individual interprets an experience by concluding and/or highlighting something useful, regardless if the experience is positive or negative.</w:t>
      </w:r>
    </w:p>
    <w:p w14:paraId="67C45A32" w14:textId="77777777" w:rsidR="00F81A00" w:rsidRPr="00F81A00" w:rsidRDefault="00F81A00" w:rsidP="00C74117">
      <w:pPr>
        <w:tabs>
          <w:tab w:val="left" w:pos="2880"/>
        </w:tabs>
        <w:rPr>
          <w:rFonts w:ascii="Times New Roman" w:hAnsi="Times New Roman" w:cs="Times New Roman"/>
          <w:b/>
        </w:rPr>
      </w:pPr>
    </w:p>
    <w:p w14:paraId="073913F0" w14:textId="7F6DB39C" w:rsidR="005F5044" w:rsidRPr="00F81A00" w:rsidRDefault="00180005" w:rsidP="00C74117">
      <w:pPr>
        <w:tabs>
          <w:tab w:val="left" w:pos="2880"/>
        </w:tabs>
        <w:rPr>
          <w:rFonts w:ascii="Times New Roman" w:hAnsi="Times New Roman" w:cs="Times New Roman"/>
          <w:b/>
        </w:rPr>
      </w:pPr>
      <w:r w:rsidRPr="00F81A00">
        <w:rPr>
          <w:rFonts w:ascii="Times New Roman" w:hAnsi="Times New Roman" w:cs="Times New Roman"/>
          <w:b/>
        </w:rPr>
        <w:t>Problematic Integration</w:t>
      </w:r>
    </w:p>
    <w:p w14:paraId="36EEFFA8" w14:textId="06AD90E7" w:rsidR="00157B37" w:rsidRDefault="00321DE1" w:rsidP="00DF2EA4">
      <w:pPr>
        <w:rPr>
          <w:rFonts w:ascii="Times New Roman" w:hAnsi="Times New Roman" w:cs="Times New Roman"/>
        </w:rPr>
      </w:pPr>
      <w:r>
        <w:rPr>
          <w:rFonts w:ascii="Times New Roman" w:hAnsi="Times New Roman" w:cs="Times New Roman"/>
        </w:rPr>
        <w:t>To process uncertainty, individuals consider the probability of something occurring and evaluate whether the occurrence will be positive or negative. When the</w:t>
      </w:r>
      <w:r w:rsidR="0051686B">
        <w:rPr>
          <w:rFonts w:ascii="Times New Roman" w:hAnsi="Times New Roman" w:cs="Times New Roman"/>
        </w:rPr>
        <w:t>re is high</w:t>
      </w:r>
      <w:r>
        <w:rPr>
          <w:rFonts w:ascii="Times New Roman" w:hAnsi="Times New Roman" w:cs="Times New Roman"/>
        </w:rPr>
        <w:t xml:space="preserve"> likelihood that something </w:t>
      </w:r>
      <w:r w:rsidR="00CE4F14">
        <w:rPr>
          <w:rFonts w:ascii="Times New Roman" w:hAnsi="Times New Roman" w:cs="Times New Roman"/>
        </w:rPr>
        <w:t>undesir</w:t>
      </w:r>
      <w:r>
        <w:rPr>
          <w:rFonts w:ascii="Times New Roman" w:hAnsi="Times New Roman" w:cs="Times New Roman"/>
        </w:rPr>
        <w:t xml:space="preserve">able will happen, </w:t>
      </w:r>
      <w:r w:rsidR="00CE4F14">
        <w:rPr>
          <w:rFonts w:ascii="Times New Roman" w:hAnsi="Times New Roman" w:cs="Times New Roman"/>
        </w:rPr>
        <w:t>problematic integration occurs.</w:t>
      </w:r>
      <w:r w:rsidR="00DF2EA4">
        <w:rPr>
          <w:rFonts w:ascii="Times New Roman" w:hAnsi="Times New Roman" w:cs="Times New Roman"/>
        </w:rPr>
        <w:t xml:space="preserve"> In response, individuals react in one of</w:t>
      </w:r>
      <w:r w:rsidR="0012420A">
        <w:rPr>
          <w:rFonts w:ascii="Times New Roman" w:hAnsi="Times New Roman" w:cs="Times New Roman"/>
        </w:rPr>
        <w:t xml:space="preserve"> four ways (</w:t>
      </w:r>
      <w:r w:rsidR="00DF2EA4">
        <w:rPr>
          <w:rFonts w:ascii="Times New Roman" w:hAnsi="Times New Roman" w:cs="Times New Roman"/>
        </w:rPr>
        <w:t>d</w:t>
      </w:r>
      <w:r w:rsidR="00157B37" w:rsidRPr="00647B3F">
        <w:rPr>
          <w:rFonts w:ascii="Times New Roman" w:hAnsi="Times New Roman" w:cs="Times New Roman"/>
        </w:rPr>
        <w:t>ivergence</w:t>
      </w:r>
      <w:r w:rsidR="00DF2EA4">
        <w:rPr>
          <w:rFonts w:ascii="Times New Roman" w:hAnsi="Times New Roman" w:cs="Times New Roman"/>
        </w:rPr>
        <w:t>, a</w:t>
      </w:r>
      <w:r w:rsidR="00157B37" w:rsidRPr="00647B3F">
        <w:rPr>
          <w:rFonts w:ascii="Times New Roman" w:hAnsi="Times New Roman" w:cs="Times New Roman"/>
        </w:rPr>
        <w:t>mbiguity</w:t>
      </w:r>
      <w:r w:rsidR="00DF2EA4">
        <w:rPr>
          <w:rFonts w:ascii="Times New Roman" w:hAnsi="Times New Roman" w:cs="Times New Roman"/>
        </w:rPr>
        <w:t>, a</w:t>
      </w:r>
      <w:r w:rsidR="00157B37" w:rsidRPr="00647B3F">
        <w:rPr>
          <w:rFonts w:ascii="Times New Roman" w:hAnsi="Times New Roman" w:cs="Times New Roman"/>
        </w:rPr>
        <w:t>mbivalence</w:t>
      </w:r>
      <w:r w:rsidR="00DF2EA4">
        <w:rPr>
          <w:rFonts w:ascii="Times New Roman" w:hAnsi="Times New Roman" w:cs="Times New Roman"/>
        </w:rPr>
        <w:t>, or i</w:t>
      </w:r>
      <w:r w:rsidR="00157B37" w:rsidRPr="00647B3F">
        <w:rPr>
          <w:rFonts w:ascii="Times New Roman" w:hAnsi="Times New Roman" w:cs="Times New Roman"/>
        </w:rPr>
        <w:t>mpossibility</w:t>
      </w:r>
      <w:r w:rsidR="0012420A">
        <w:rPr>
          <w:rFonts w:ascii="Times New Roman" w:hAnsi="Times New Roman" w:cs="Times New Roman"/>
        </w:rPr>
        <w:t>) making communication and decision-making difficult</w:t>
      </w:r>
      <w:r w:rsidR="00DF2EA4">
        <w:rPr>
          <w:rFonts w:ascii="Times New Roman" w:hAnsi="Times New Roman" w:cs="Times New Roman"/>
        </w:rPr>
        <w:t>.</w:t>
      </w:r>
    </w:p>
    <w:p w14:paraId="1B9CB3F1" w14:textId="77777777" w:rsidR="001C30D8" w:rsidRDefault="001C30D8" w:rsidP="00C74117">
      <w:pPr>
        <w:tabs>
          <w:tab w:val="left" w:pos="2880"/>
        </w:tabs>
        <w:rPr>
          <w:rFonts w:ascii="Times New Roman" w:hAnsi="Times New Roman" w:cs="Times New Roman"/>
        </w:rPr>
      </w:pPr>
    </w:p>
    <w:p w14:paraId="51BFFEB0" w14:textId="77777777" w:rsidR="007E1D86" w:rsidRPr="00647B3F" w:rsidRDefault="007E1D86" w:rsidP="00C74117">
      <w:pPr>
        <w:tabs>
          <w:tab w:val="left" w:pos="2880"/>
        </w:tabs>
        <w:rPr>
          <w:rFonts w:ascii="Times New Roman" w:hAnsi="Times New Roman" w:cs="Times New Roman"/>
        </w:rPr>
      </w:pPr>
    </w:p>
    <w:p w14:paraId="25BA5952" w14:textId="75F7D1BA" w:rsidR="001C30D8" w:rsidRPr="00647B3F" w:rsidRDefault="001C30D8" w:rsidP="00C74117">
      <w:pPr>
        <w:tabs>
          <w:tab w:val="left" w:pos="2880"/>
        </w:tabs>
        <w:rPr>
          <w:rFonts w:ascii="Times New Roman" w:hAnsi="Times New Roman" w:cs="Times New Roman"/>
        </w:rPr>
      </w:pPr>
      <w:r w:rsidRPr="00647B3F">
        <w:rPr>
          <w:rFonts w:ascii="Times New Roman" w:hAnsi="Times New Roman" w:cs="Times New Roman"/>
          <w:b/>
          <w:u w:val="single"/>
        </w:rPr>
        <w:t>Module 7 – Team</w:t>
      </w:r>
    </w:p>
    <w:p w14:paraId="45FF66DF" w14:textId="77777777" w:rsidR="001C30D8" w:rsidRPr="00647B3F" w:rsidRDefault="001C30D8" w:rsidP="00C74117">
      <w:pPr>
        <w:tabs>
          <w:tab w:val="left" w:pos="2880"/>
        </w:tabs>
        <w:rPr>
          <w:rFonts w:ascii="Times New Roman" w:hAnsi="Times New Roman" w:cs="Times New Roman"/>
        </w:rPr>
      </w:pPr>
    </w:p>
    <w:p w14:paraId="3F35CD5F" w14:textId="22F2DEEF" w:rsidR="001C30D8" w:rsidRPr="00647B3F" w:rsidRDefault="000F24B6" w:rsidP="00C74117">
      <w:pPr>
        <w:tabs>
          <w:tab w:val="left" w:pos="2880"/>
        </w:tabs>
        <w:rPr>
          <w:rFonts w:ascii="Times New Roman" w:hAnsi="Times New Roman" w:cs="Times New Roman"/>
          <w:b/>
        </w:rPr>
      </w:pPr>
      <w:r w:rsidRPr="00647B3F">
        <w:rPr>
          <w:rFonts w:ascii="Times New Roman" w:hAnsi="Times New Roman" w:cs="Times New Roman"/>
          <w:b/>
        </w:rPr>
        <w:t>Groupthink</w:t>
      </w:r>
    </w:p>
    <w:p w14:paraId="693DB5A0" w14:textId="32F85DFD" w:rsidR="00180005" w:rsidRPr="00647B3F" w:rsidRDefault="00FC4183" w:rsidP="00C74117">
      <w:pPr>
        <w:tabs>
          <w:tab w:val="left" w:pos="2880"/>
        </w:tabs>
        <w:rPr>
          <w:rFonts w:ascii="Times New Roman" w:hAnsi="Times New Roman" w:cs="Times New Roman"/>
        </w:rPr>
      </w:pPr>
      <w:r w:rsidRPr="00647B3F">
        <w:rPr>
          <w:rFonts w:ascii="Times New Roman" w:hAnsi="Times New Roman" w:cs="Times New Roman"/>
        </w:rPr>
        <w:t xml:space="preserve">Groupthink can occur when “deeply involved” cohesive group members engage in a mode of thinking that centers on unanimity over the motivation to rationally assess various courses of action.  In these groups, the focus of </w:t>
      </w:r>
      <w:proofErr w:type="spellStart"/>
      <w:r w:rsidRPr="00647B3F">
        <w:rPr>
          <w:rFonts w:ascii="Times New Roman" w:hAnsi="Times New Roman" w:cs="Times New Roman"/>
        </w:rPr>
        <w:t>groupwork</w:t>
      </w:r>
      <w:proofErr w:type="spellEnd"/>
      <w:r w:rsidRPr="00647B3F">
        <w:rPr>
          <w:rFonts w:ascii="Times New Roman" w:hAnsi="Times New Roman" w:cs="Times New Roman"/>
        </w:rPr>
        <w:t xml:space="preserve"> is on group cohesion and group relations rather than decision-making; groupthink results in poor decision-making and/or lack of collaboration.</w:t>
      </w:r>
    </w:p>
    <w:sectPr w:rsidR="00180005" w:rsidRPr="00647B3F" w:rsidSect="009D48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6F3"/>
    <w:rsid w:val="0001355F"/>
    <w:rsid w:val="00031533"/>
    <w:rsid w:val="0005700A"/>
    <w:rsid w:val="00062059"/>
    <w:rsid w:val="00095F54"/>
    <w:rsid w:val="000F24B6"/>
    <w:rsid w:val="0012420A"/>
    <w:rsid w:val="00157B37"/>
    <w:rsid w:val="00180005"/>
    <w:rsid w:val="001C30D8"/>
    <w:rsid w:val="002B56F3"/>
    <w:rsid w:val="00321DE1"/>
    <w:rsid w:val="003619F0"/>
    <w:rsid w:val="003A06CC"/>
    <w:rsid w:val="003D5A0A"/>
    <w:rsid w:val="004832B1"/>
    <w:rsid w:val="004E55DC"/>
    <w:rsid w:val="004F5830"/>
    <w:rsid w:val="0051686B"/>
    <w:rsid w:val="00592FBF"/>
    <w:rsid w:val="005D5122"/>
    <w:rsid w:val="005F5044"/>
    <w:rsid w:val="00647B3F"/>
    <w:rsid w:val="006B5E05"/>
    <w:rsid w:val="00716622"/>
    <w:rsid w:val="00751A0A"/>
    <w:rsid w:val="00776F3A"/>
    <w:rsid w:val="007B27D4"/>
    <w:rsid w:val="007E1D86"/>
    <w:rsid w:val="007F5390"/>
    <w:rsid w:val="00815BDA"/>
    <w:rsid w:val="008679C9"/>
    <w:rsid w:val="00874A1A"/>
    <w:rsid w:val="0097143F"/>
    <w:rsid w:val="009C234D"/>
    <w:rsid w:val="009C2395"/>
    <w:rsid w:val="009D48D4"/>
    <w:rsid w:val="00A2335B"/>
    <w:rsid w:val="00A23FBF"/>
    <w:rsid w:val="00A31C54"/>
    <w:rsid w:val="00A5342C"/>
    <w:rsid w:val="00B610C9"/>
    <w:rsid w:val="00B63AFA"/>
    <w:rsid w:val="00BA03E6"/>
    <w:rsid w:val="00C54E26"/>
    <w:rsid w:val="00C74117"/>
    <w:rsid w:val="00CD1910"/>
    <w:rsid w:val="00CD7613"/>
    <w:rsid w:val="00CE4F14"/>
    <w:rsid w:val="00D01886"/>
    <w:rsid w:val="00D86458"/>
    <w:rsid w:val="00DB63B5"/>
    <w:rsid w:val="00DC766C"/>
    <w:rsid w:val="00DD1007"/>
    <w:rsid w:val="00DF2EA4"/>
    <w:rsid w:val="00E13466"/>
    <w:rsid w:val="00EF0586"/>
    <w:rsid w:val="00EF6798"/>
    <w:rsid w:val="00F00B85"/>
    <w:rsid w:val="00F01DB4"/>
    <w:rsid w:val="00F23D89"/>
    <w:rsid w:val="00F40633"/>
    <w:rsid w:val="00F646BD"/>
    <w:rsid w:val="00F81A00"/>
    <w:rsid w:val="00FA0801"/>
    <w:rsid w:val="00FC41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3B07A4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06CC"/>
    <w:pPr>
      <w:ind w:left="720"/>
      <w:contextualSpacing/>
    </w:pPr>
    <w:rPr>
      <w:rFonts w:eastAsiaTheme="minorHAns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06CC"/>
    <w:pPr>
      <w:ind w:left="720"/>
      <w:contextualSpacing/>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807</Words>
  <Characters>4600</Characters>
  <Application>Microsoft Macintosh Word</Application>
  <DocSecurity>0</DocSecurity>
  <Lines>38</Lines>
  <Paragraphs>10</Paragraphs>
  <ScaleCrop>false</ScaleCrop>
  <Company>University of Kentucky</Company>
  <LinksUpToDate>false</LinksUpToDate>
  <CharactersWithSpaces>5397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Wittenberg-Lyles</dc:creator>
  <cp:keywords/>
  <dc:description/>
  <cp:lastModifiedBy>Elaine Wittenberg-Lyles</cp:lastModifiedBy>
  <cp:revision>67</cp:revision>
  <dcterms:created xsi:type="dcterms:W3CDTF">2012-11-19T14:35:00Z</dcterms:created>
  <dcterms:modified xsi:type="dcterms:W3CDTF">2012-11-19T15:43:00Z</dcterms:modified>
</cp:coreProperties>
</file>